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B067F8E" w14:textId="77777777" w:rsidR="005F4D8F" w:rsidRDefault="005F4D8F">
      <w:pPr>
        <w:rPr>
          <w:b/>
        </w:rPr>
      </w:pPr>
    </w:p>
    <w:p w14:paraId="43585DD3" w14:textId="77777777" w:rsidR="005F4D8F" w:rsidRDefault="005F4D8F">
      <w:pPr>
        <w:rPr>
          <w:b/>
        </w:rPr>
      </w:pPr>
    </w:p>
    <w:p w14:paraId="30144F94" w14:textId="2942E2F0" w:rsidR="005F4D8F" w:rsidRDefault="00000000">
      <w:pPr>
        <w:rPr>
          <w:b/>
        </w:rPr>
      </w:pPr>
      <w:r>
        <w:rPr>
          <w:b/>
        </w:rPr>
        <w:t>NOMBRE Y APELLIDOS:</w:t>
      </w:r>
      <w:r w:rsidR="00B11E18">
        <w:rPr>
          <w:b/>
        </w:rPr>
        <w:t xml:space="preserve"> </w:t>
      </w:r>
      <w:r w:rsidR="00B11E18" w:rsidRPr="00B11E18">
        <w:rPr>
          <w:bCs/>
        </w:rPr>
        <w:t>Silvia López Jiménez</w:t>
      </w:r>
    </w:p>
    <w:p w14:paraId="163DB823" w14:textId="77777777" w:rsidR="005F4D8F" w:rsidRDefault="005F4D8F"/>
    <w:p w14:paraId="58CDC23F" w14:textId="77777777" w:rsidR="005F4D8F" w:rsidRDefault="00000000">
      <w:r>
        <w:rPr>
          <w:b/>
        </w:rPr>
        <w:t>ASIGNATURA</w:t>
      </w:r>
      <w:r>
        <w:t>: BAJA VISIÓN Y REHABILITACIÓN VISUAL, MÁSTER EN OPTOMETRÍA Y CIENCIAS DE LA VISIÓN</w:t>
      </w:r>
    </w:p>
    <w:p w14:paraId="68A1D92E" w14:textId="77777777" w:rsidR="005F4D8F" w:rsidRDefault="005F4D8F"/>
    <w:p w14:paraId="2415A1F0" w14:textId="77777777" w:rsidR="005F4D8F" w:rsidRDefault="00000000">
      <w:r>
        <w:rPr>
          <w:b/>
        </w:rPr>
        <w:t>PROFESOR</w:t>
      </w:r>
      <w:r>
        <w:t>: LLUÍS PÉREZ MAÑÁ</w:t>
      </w:r>
    </w:p>
    <w:p w14:paraId="6CF24110" w14:textId="77777777" w:rsidR="005F4D8F" w:rsidRDefault="005F4D8F">
      <w:pPr>
        <w:rPr>
          <w:b/>
        </w:rPr>
      </w:pPr>
    </w:p>
    <w:p w14:paraId="24B6EA97" w14:textId="57E1EDE5" w:rsidR="005F4D8F" w:rsidRDefault="00000000">
      <w:pPr>
        <w:rPr>
          <w:b/>
        </w:rPr>
      </w:pPr>
      <w:r>
        <w:rPr>
          <w:b/>
        </w:rPr>
        <w:t>TÍTULO DEL VÍDEO:</w:t>
      </w:r>
      <w:r w:rsidR="00B11E18">
        <w:rPr>
          <w:b/>
        </w:rPr>
        <w:t xml:space="preserve"> Tomar los </w:t>
      </w:r>
      <w:proofErr w:type="spellStart"/>
      <w:r w:rsidR="00B11E18">
        <w:rPr>
          <w:b/>
        </w:rPr>
        <w:t>medicamentos</w:t>
      </w:r>
      <w:proofErr w:type="spellEnd"/>
      <w:r w:rsidR="0045214C">
        <w:rPr>
          <w:b/>
        </w:rPr>
        <w:t xml:space="preserve"> </w:t>
      </w:r>
      <w:proofErr w:type="spellStart"/>
      <w:r w:rsidR="0045214C">
        <w:rPr>
          <w:b/>
        </w:rPr>
        <w:t>diarios</w:t>
      </w:r>
      <w:proofErr w:type="spellEnd"/>
      <w:r w:rsidR="00B11E18">
        <w:rPr>
          <w:b/>
        </w:rPr>
        <w:t xml:space="preserve"> de forma segura</w:t>
      </w:r>
    </w:p>
    <w:p w14:paraId="3590FE79" w14:textId="77777777" w:rsidR="00A463ED" w:rsidRDefault="00A463ED">
      <w:pPr>
        <w:rPr>
          <w:b/>
        </w:rPr>
      </w:pPr>
    </w:p>
    <w:p w14:paraId="47EC9420" w14:textId="67E3E501" w:rsidR="00B11E18" w:rsidRDefault="00A463ED" w:rsidP="00A463ED">
      <w:pPr>
        <w:jc w:val="both"/>
        <w:rPr>
          <w:bCs/>
          <w:lang w:val="es-ES"/>
        </w:rPr>
      </w:pPr>
      <w:r w:rsidRPr="00A463ED">
        <w:rPr>
          <w:bCs/>
          <w:lang w:val="es-ES"/>
        </w:rPr>
        <w:t>Este vídeo tiene como objetivo explicar, en tan solo 5 pasos, di</w:t>
      </w:r>
      <w:r w:rsidR="007D6714">
        <w:rPr>
          <w:bCs/>
          <w:lang w:val="es-ES"/>
        </w:rPr>
        <w:t>ferentes</w:t>
      </w:r>
      <w:r w:rsidRPr="00A463ED">
        <w:rPr>
          <w:bCs/>
          <w:lang w:val="es-ES"/>
        </w:rPr>
        <w:t xml:space="preserve"> estrategias </w:t>
      </w:r>
      <w:r w:rsidR="00B11E18" w:rsidRPr="00A463ED">
        <w:rPr>
          <w:bCs/>
          <w:lang w:val="es-ES"/>
        </w:rPr>
        <w:t>orientadas a mejorar la organización y la identificación de la medicación, así como a garantizar su toma segura cada día, de manera sencilla y sin complicaciones</w:t>
      </w:r>
      <w:r w:rsidRPr="00A463ED">
        <w:rPr>
          <w:bCs/>
          <w:lang w:val="es-ES"/>
        </w:rPr>
        <w:t>. La idea es facilitar el tratamiento y ayudar a que el paciente gane autonomía en su día a día.</w:t>
      </w:r>
    </w:p>
    <w:p w14:paraId="381860FB" w14:textId="77777777" w:rsidR="00C64425" w:rsidRPr="00B11E18" w:rsidRDefault="00C64425" w:rsidP="00C64425">
      <w:pPr>
        <w:jc w:val="both"/>
        <w:rPr>
          <w:u w:val="single"/>
          <w:lang w:val="es-ES"/>
        </w:rPr>
      </w:pPr>
    </w:p>
    <w:p w14:paraId="1A4D409F" w14:textId="77777777" w:rsidR="00C64425" w:rsidRPr="00B11E18" w:rsidRDefault="00C64425" w:rsidP="00C64425">
      <w:pPr>
        <w:pStyle w:val="Prrafodelista"/>
        <w:numPr>
          <w:ilvl w:val="0"/>
          <w:numId w:val="1"/>
        </w:numPr>
        <w:jc w:val="both"/>
        <w:rPr>
          <w:u w:val="single"/>
          <w:lang w:val="es-ES"/>
        </w:rPr>
      </w:pPr>
      <w:r w:rsidRPr="00B11E18">
        <w:rPr>
          <w:b/>
          <w:bCs/>
          <w:u w:val="single"/>
        </w:rPr>
        <w:t>IDENTIFICACIÓN DE LOS MEDICAMENTOS</w:t>
      </w:r>
    </w:p>
    <w:p w14:paraId="20B4D986" w14:textId="77777777" w:rsidR="00C64425" w:rsidRDefault="00C64425" w:rsidP="00C64425">
      <w:pPr>
        <w:jc w:val="both"/>
      </w:pPr>
    </w:p>
    <w:p w14:paraId="5509A147" w14:textId="77777777" w:rsidR="00C64425" w:rsidRPr="00B64BA4" w:rsidRDefault="00C64425" w:rsidP="00C64425">
      <w:pPr>
        <w:jc w:val="both"/>
        <w:rPr>
          <w:lang w:val="es-ES"/>
        </w:rPr>
      </w:pPr>
      <w:r w:rsidRPr="00B64BA4">
        <w:rPr>
          <w:lang w:val="es-ES"/>
        </w:rPr>
        <w:t xml:space="preserve">Hoy en día, existen aplicaciones móviles que nos pueden ayudar, como </w:t>
      </w:r>
      <w:proofErr w:type="spellStart"/>
      <w:r w:rsidRPr="00B64BA4">
        <w:rPr>
          <w:i/>
          <w:iCs/>
          <w:lang w:val="es-ES"/>
        </w:rPr>
        <w:t>Lookout</w:t>
      </w:r>
      <w:proofErr w:type="spellEnd"/>
      <w:r w:rsidRPr="00B64BA4">
        <w:rPr>
          <w:lang w:val="es-ES"/>
        </w:rPr>
        <w:t xml:space="preserve"> o </w:t>
      </w:r>
      <w:proofErr w:type="spellStart"/>
      <w:r w:rsidRPr="00B64BA4">
        <w:rPr>
          <w:i/>
          <w:iCs/>
          <w:lang w:val="es-ES"/>
        </w:rPr>
        <w:t>Seeing</w:t>
      </w:r>
      <w:proofErr w:type="spellEnd"/>
      <w:r w:rsidRPr="00B64BA4">
        <w:rPr>
          <w:i/>
          <w:iCs/>
          <w:lang w:val="es-ES"/>
        </w:rPr>
        <w:t xml:space="preserve"> AI</w:t>
      </w:r>
      <w:r w:rsidRPr="00B64BA4">
        <w:rPr>
          <w:lang w:val="es-ES"/>
        </w:rPr>
        <w:t>, que permiten leer etiquetas y reconocer envases usando la cámara del teléfono o un lector de texto.</w:t>
      </w:r>
    </w:p>
    <w:p w14:paraId="6D7CF216" w14:textId="1C8EF311" w:rsidR="00C64425" w:rsidRPr="00B64BA4" w:rsidRDefault="00C64425" w:rsidP="00C64425">
      <w:pPr>
        <w:jc w:val="both"/>
        <w:rPr>
          <w:lang w:val="es-ES"/>
        </w:rPr>
      </w:pPr>
      <w:r w:rsidRPr="00B64BA4">
        <w:rPr>
          <w:lang w:val="es-ES"/>
        </w:rPr>
        <w:t>Además de</w:t>
      </w:r>
      <w:r w:rsidR="00B64BA4">
        <w:rPr>
          <w:lang w:val="es-ES"/>
        </w:rPr>
        <w:t xml:space="preserve"> la</w:t>
      </w:r>
      <w:r w:rsidRPr="00B64BA4">
        <w:rPr>
          <w:lang w:val="es-ES"/>
        </w:rPr>
        <w:t xml:space="preserve"> tecnología, también podemos usar ayudas físicas</w:t>
      </w:r>
      <w:r w:rsidR="007D6714" w:rsidRPr="00B64BA4">
        <w:rPr>
          <w:lang w:val="es-ES"/>
        </w:rPr>
        <w:t xml:space="preserve"> o marcadores visuales</w:t>
      </w:r>
      <w:r w:rsidRPr="00B64BA4">
        <w:rPr>
          <w:lang w:val="es-ES"/>
        </w:rPr>
        <w:t xml:space="preserve"> para diferenciar los medicamentos.</w:t>
      </w:r>
      <w:r w:rsidR="00B64BA4">
        <w:rPr>
          <w:lang w:val="es-ES"/>
        </w:rPr>
        <w:t xml:space="preserve"> </w:t>
      </w:r>
      <w:r w:rsidR="00B64BA4" w:rsidRPr="00B64BA4">
        <w:rPr>
          <w:lang w:val="es-ES"/>
        </w:rPr>
        <w:t>Se pueden utilizar etiquetas con letra ampliada o braille, pegatinas de distintos colores, marcas táctiles o texturas diferentes en cada envase, así como gomas, clips o pequeños objetos que permitan reconocer cada medicamento con mayor facilidad.</w:t>
      </w:r>
    </w:p>
    <w:p w14:paraId="1966BCEB" w14:textId="26317B3B" w:rsidR="00B11E18" w:rsidRPr="00B11E18" w:rsidRDefault="00B11E18" w:rsidP="00B11E18">
      <w:pPr>
        <w:jc w:val="both"/>
        <w:rPr>
          <w:lang w:val="es-ES"/>
        </w:rPr>
      </w:pPr>
    </w:p>
    <w:p w14:paraId="5AC1FD1E" w14:textId="6359926C" w:rsidR="00B11E18" w:rsidRPr="00B11E18" w:rsidRDefault="00B11E18" w:rsidP="00B11E18">
      <w:pPr>
        <w:pStyle w:val="Prrafodelista"/>
        <w:numPr>
          <w:ilvl w:val="0"/>
          <w:numId w:val="1"/>
        </w:numPr>
        <w:jc w:val="both"/>
        <w:rPr>
          <w:u w:val="single"/>
          <w:lang w:val="es-ES"/>
        </w:rPr>
      </w:pPr>
      <w:r w:rsidRPr="00B11E18">
        <w:rPr>
          <w:b/>
          <w:bCs/>
          <w:u w:val="single"/>
          <w:lang w:val="es-ES"/>
        </w:rPr>
        <w:t>ORGANIZACIÓN DE LOS MEDICAMENTOS</w:t>
      </w:r>
    </w:p>
    <w:p w14:paraId="3433FD3F" w14:textId="77777777" w:rsidR="00B11E18" w:rsidRPr="00B11E18" w:rsidRDefault="00B11E18" w:rsidP="00B11E18">
      <w:pPr>
        <w:jc w:val="both"/>
        <w:rPr>
          <w:lang w:val="es-ES"/>
        </w:rPr>
      </w:pPr>
    </w:p>
    <w:p w14:paraId="71748B4B" w14:textId="2DDEE040" w:rsidR="00B11E18" w:rsidRPr="00D558CC" w:rsidRDefault="00B11E18" w:rsidP="00B11E18">
      <w:pPr>
        <w:jc w:val="both"/>
        <w:rPr>
          <w:lang w:val="es-ES"/>
        </w:rPr>
      </w:pPr>
      <w:r w:rsidRPr="00D558CC">
        <w:rPr>
          <w:lang w:val="es-ES"/>
        </w:rPr>
        <w:t xml:space="preserve">Para una correcta organización de los medicamentos, es fundamental mantenerlos en un lugar fijo, ya sea una estantería, un cajón o una caja, que sea accesible y bien iluminado. Esto nos permitirá localizarlos fácilmente y nos ayudará a evitar confusiones. </w:t>
      </w:r>
    </w:p>
    <w:p w14:paraId="1CE3A9BC" w14:textId="77777777" w:rsidR="00D558CC" w:rsidRPr="00D558CC" w:rsidRDefault="00D558CC" w:rsidP="00B11E18">
      <w:pPr>
        <w:jc w:val="both"/>
        <w:rPr>
          <w:lang w:val="es-ES"/>
        </w:rPr>
      </w:pPr>
    </w:p>
    <w:p w14:paraId="65657D4C" w14:textId="77777777" w:rsidR="00D558CC" w:rsidRPr="00D558CC" w:rsidRDefault="00B11E18" w:rsidP="00B11E18">
      <w:pPr>
        <w:jc w:val="both"/>
        <w:rPr>
          <w:lang w:val="es-ES"/>
        </w:rPr>
      </w:pPr>
      <w:r w:rsidRPr="00D558CC">
        <w:rPr>
          <w:lang w:val="es-ES"/>
        </w:rPr>
        <w:t xml:space="preserve">Además, es muy importante mantener siempre el mismo orden. Es recomendable también informar a los familiares o personas del entorno de que, si manipulan alguna caja, deben devolverla exactamente a su sitio. De esta manera, nos aseguramos de que los medicamentos estén disponibles y correctamente organizados cuando se necesiten. </w:t>
      </w:r>
    </w:p>
    <w:p w14:paraId="59A7734D" w14:textId="77777777" w:rsidR="00D558CC" w:rsidRPr="00D558CC" w:rsidRDefault="00D558CC" w:rsidP="00B11E18">
      <w:pPr>
        <w:jc w:val="both"/>
        <w:rPr>
          <w:lang w:val="es-ES"/>
        </w:rPr>
      </w:pPr>
    </w:p>
    <w:p w14:paraId="1A907FF5" w14:textId="4FF2098C" w:rsidR="00D558CC" w:rsidRPr="00D558CC" w:rsidRDefault="00D558CC" w:rsidP="00B11E18">
      <w:pPr>
        <w:jc w:val="both"/>
        <w:rPr>
          <w:lang w:val="es-ES"/>
        </w:rPr>
      </w:pPr>
      <w:r w:rsidRPr="00D558CC">
        <w:rPr>
          <w:lang w:val="es-ES"/>
        </w:rPr>
        <w:t xml:space="preserve">Además del lugar fijo y el orden, para hacerlo aún más sencillo podemos agrupar los medicamentos de diferentes maneras, por ejemplo, según su frecuencia de uso o su función. </w:t>
      </w:r>
    </w:p>
    <w:p w14:paraId="205B0770" w14:textId="77777777" w:rsidR="00D558CC" w:rsidRPr="00D558CC" w:rsidRDefault="00D558CC" w:rsidP="00B11E18">
      <w:pPr>
        <w:jc w:val="both"/>
        <w:rPr>
          <w:lang w:val="es-ES"/>
        </w:rPr>
      </w:pPr>
    </w:p>
    <w:p w14:paraId="7C5DEDD0" w14:textId="3489AA67" w:rsidR="00B11E18" w:rsidRDefault="00B11E18" w:rsidP="00B11E18">
      <w:pPr>
        <w:jc w:val="both"/>
        <w:rPr>
          <w:lang w:val="es-ES"/>
        </w:rPr>
      </w:pPr>
      <w:r w:rsidRPr="00D558CC">
        <w:rPr>
          <w:lang w:val="es-ES"/>
        </w:rPr>
        <w:t>Por último, es igual de importante evitar acumulaciones innecesarias de medicamentos y revisar periódicamente sus fechas de caducidad, de manera que no se mezclen las cajas nuevas con las caducadas.</w:t>
      </w:r>
    </w:p>
    <w:p w14:paraId="1F81C889" w14:textId="77777777" w:rsidR="00C64425" w:rsidRDefault="00C64425" w:rsidP="00B11E18">
      <w:pPr>
        <w:jc w:val="both"/>
        <w:rPr>
          <w:lang w:val="es-ES"/>
        </w:rPr>
      </w:pPr>
    </w:p>
    <w:p w14:paraId="13EDEDDF" w14:textId="25231C3C" w:rsidR="00B11E18" w:rsidRDefault="00B11E18" w:rsidP="00B11E18">
      <w:pPr>
        <w:jc w:val="both"/>
      </w:pPr>
    </w:p>
    <w:p w14:paraId="1F9DCE3C" w14:textId="77777777" w:rsidR="00B11E18" w:rsidRDefault="00B11E18" w:rsidP="00B11E18">
      <w:pPr>
        <w:jc w:val="both"/>
      </w:pPr>
    </w:p>
    <w:p w14:paraId="66A05F99" w14:textId="072FC322" w:rsidR="00B11E18" w:rsidRPr="00A463ED" w:rsidRDefault="00B11E18" w:rsidP="00A463ED">
      <w:pPr>
        <w:pStyle w:val="Prrafodelista"/>
        <w:numPr>
          <w:ilvl w:val="0"/>
          <w:numId w:val="1"/>
        </w:numPr>
        <w:spacing w:after="240"/>
        <w:jc w:val="both"/>
        <w:rPr>
          <w:b/>
          <w:bCs/>
          <w:u w:val="single"/>
        </w:rPr>
      </w:pPr>
      <w:r w:rsidRPr="00A463ED">
        <w:rPr>
          <w:b/>
          <w:bCs/>
          <w:u w:val="single"/>
        </w:rPr>
        <w:t xml:space="preserve">ORGANIZACIÓN EN PASTILLEROS </w:t>
      </w:r>
    </w:p>
    <w:p w14:paraId="31806F96" w14:textId="03CE47A9" w:rsidR="00B11E18" w:rsidRPr="00D558CC" w:rsidRDefault="00B11E18" w:rsidP="00A463ED">
      <w:pPr>
        <w:spacing w:after="240"/>
        <w:jc w:val="both"/>
        <w:rPr>
          <w:lang w:val="es-ES"/>
        </w:rPr>
      </w:pPr>
      <w:r w:rsidRPr="00D558CC">
        <w:rPr>
          <w:lang w:val="es-ES"/>
        </w:rPr>
        <w:t xml:space="preserve">Los pastilleros nos permiten separar los medicamentos por días </w:t>
      </w:r>
      <w:r w:rsidR="00260231" w:rsidRPr="00D558CC">
        <w:rPr>
          <w:lang w:val="es-ES"/>
        </w:rPr>
        <w:t xml:space="preserve">de la semana </w:t>
      </w:r>
      <w:r w:rsidRPr="00D558CC">
        <w:rPr>
          <w:lang w:val="es-ES"/>
        </w:rPr>
        <w:t>y</w:t>
      </w:r>
      <w:r w:rsidR="00260231" w:rsidRPr="00D558CC">
        <w:rPr>
          <w:lang w:val="es-ES"/>
        </w:rPr>
        <w:t xml:space="preserve"> franja </w:t>
      </w:r>
      <w:r w:rsidR="00D558CC" w:rsidRPr="00D558CC">
        <w:rPr>
          <w:lang w:val="es-ES"/>
        </w:rPr>
        <w:t>de horarios</w:t>
      </w:r>
      <w:r w:rsidRPr="00D558CC">
        <w:rPr>
          <w:lang w:val="es-ES"/>
        </w:rPr>
        <w:t>, de manera que podamos ver claramente qué pastilla corresponde a cada momento del día.</w:t>
      </w:r>
    </w:p>
    <w:p w14:paraId="2745A2C3" w14:textId="77777777" w:rsidR="00B11E18" w:rsidRPr="00D558CC" w:rsidRDefault="00B11E18" w:rsidP="00B11E18">
      <w:pPr>
        <w:jc w:val="both"/>
        <w:rPr>
          <w:lang w:val="es-ES"/>
        </w:rPr>
      </w:pPr>
      <w:r w:rsidRPr="00D558CC">
        <w:rPr>
          <w:lang w:val="es-ES"/>
        </w:rPr>
        <w:t xml:space="preserve">Hay muchos tipos de pastilleros, y hoy en día son fáciles de encontrar en el mercado. Lo ideal es que cada día esté identificado con un color diferente, con letra grande en mayúscula y buen contraste, e incluso que incluyan etiquetado en braille, lo que los hace mucho más accesibles. </w:t>
      </w:r>
    </w:p>
    <w:p w14:paraId="760DEE11" w14:textId="77777777" w:rsidR="00B11E18" w:rsidRDefault="00B11E18" w:rsidP="00B11E18">
      <w:pPr>
        <w:jc w:val="both"/>
      </w:pPr>
    </w:p>
    <w:p w14:paraId="4885A820" w14:textId="107F2A29" w:rsidR="00B11E18" w:rsidRPr="00A463ED" w:rsidRDefault="00B11E18" w:rsidP="00A463ED">
      <w:pPr>
        <w:pStyle w:val="Prrafodelista"/>
        <w:numPr>
          <w:ilvl w:val="0"/>
          <w:numId w:val="1"/>
        </w:numPr>
        <w:spacing w:after="240"/>
        <w:jc w:val="both"/>
        <w:rPr>
          <w:b/>
          <w:bCs/>
          <w:u w:val="single"/>
        </w:rPr>
      </w:pPr>
      <w:r w:rsidRPr="00A463ED">
        <w:rPr>
          <w:b/>
          <w:bCs/>
        </w:rPr>
        <w:t xml:space="preserve"> </w:t>
      </w:r>
      <w:r w:rsidRPr="00A463ED">
        <w:rPr>
          <w:b/>
          <w:bCs/>
          <w:u w:val="single"/>
        </w:rPr>
        <w:t>VERIFICAR LA DOSIS Y EL HORARIO</w:t>
      </w:r>
    </w:p>
    <w:p w14:paraId="4F03F593" w14:textId="77777777" w:rsidR="00260231" w:rsidRDefault="00B11E18" w:rsidP="00260231">
      <w:pPr>
        <w:spacing w:after="240"/>
        <w:jc w:val="both"/>
        <w:rPr>
          <w:lang w:val="es-ES"/>
        </w:rPr>
      </w:pPr>
      <w:r w:rsidRPr="00260231">
        <w:rPr>
          <w:lang w:val="es-ES"/>
        </w:rPr>
        <w:t>Es importante seguir siempre las pautas médicas, asegurándonos de tomar la dosis correcta en el horario indicado.</w:t>
      </w:r>
    </w:p>
    <w:p w14:paraId="05631B61" w14:textId="65F0DFEB" w:rsidR="00B11E18" w:rsidRPr="00260231" w:rsidRDefault="00B11E18" w:rsidP="00B11E18">
      <w:pPr>
        <w:jc w:val="both"/>
        <w:rPr>
          <w:lang w:val="es-ES"/>
        </w:rPr>
      </w:pPr>
      <w:r w:rsidRPr="00260231">
        <w:rPr>
          <w:lang w:val="es-ES"/>
        </w:rPr>
        <w:t>Para ayudarnos a no cometer errores ni olvidos, podemos utilizar herramientas muy sencillas que forman parte de nuestro día a día. Por ejemplo, las alarmas en el móvil son muy útiles, ya que podemos programarlas para que nos avisen exactamente a la hora en la que debemos tomar cada medicamento. Esto nos ayuda a mantener una rutina constante y a no depender únicamente de la memoria.</w:t>
      </w:r>
    </w:p>
    <w:p w14:paraId="1482EA0F" w14:textId="77777777" w:rsidR="00260231" w:rsidRDefault="00260231" w:rsidP="00B11E18">
      <w:pPr>
        <w:jc w:val="both"/>
        <w:rPr>
          <w:lang w:val="es-ES"/>
        </w:rPr>
      </w:pPr>
    </w:p>
    <w:p w14:paraId="461E147B" w14:textId="1EC8B2DF" w:rsidR="00B11E18" w:rsidRPr="00260231" w:rsidRDefault="00B11E18" w:rsidP="00B11E18">
      <w:pPr>
        <w:jc w:val="both"/>
        <w:rPr>
          <w:lang w:val="es-ES"/>
        </w:rPr>
      </w:pPr>
      <w:r w:rsidRPr="00260231">
        <w:rPr>
          <w:lang w:val="es-ES"/>
        </w:rPr>
        <w:t>Otra herramienta muy útil es una libreta o cuaderno de registro, donde podemos anotar qué medicación hemos tomado y a qué hora. De esta forma, podemos llevar un control del tratamiento y asegurarnos de no repetir ni olvidar ninguna dosis.</w:t>
      </w:r>
    </w:p>
    <w:p w14:paraId="135405E1" w14:textId="77777777" w:rsidR="00260231" w:rsidRDefault="00260231" w:rsidP="00B11E18">
      <w:pPr>
        <w:jc w:val="both"/>
        <w:rPr>
          <w:b/>
          <w:bCs/>
        </w:rPr>
      </w:pPr>
    </w:p>
    <w:p w14:paraId="0B048E06" w14:textId="00EC40AD" w:rsidR="00B11E18" w:rsidRPr="00A463ED" w:rsidRDefault="00B11E18" w:rsidP="00A463ED">
      <w:pPr>
        <w:pStyle w:val="Prrafodelista"/>
        <w:numPr>
          <w:ilvl w:val="0"/>
          <w:numId w:val="1"/>
        </w:numPr>
        <w:spacing w:after="240"/>
        <w:jc w:val="both"/>
        <w:rPr>
          <w:b/>
          <w:bCs/>
          <w:u w:val="single"/>
        </w:rPr>
      </w:pPr>
      <w:r w:rsidRPr="00A463ED">
        <w:rPr>
          <w:b/>
          <w:bCs/>
          <w:u w:val="single"/>
        </w:rPr>
        <w:t>TOMA</w:t>
      </w:r>
      <w:r w:rsidR="00260231" w:rsidRPr="00A463ED">
        <w:rPr>
          <w:b/>
          <w:bCs/>
          <w:u w:val="single"/>
        </w:rPr>
        <w:t xml:space="preserve"> DE</w:t>
      </w:r>
      <w:r w:rsidRPr="00A463ED">
        <w:rPr>
          <w:b/>
          <w:bCs/>
          <w:u w:val="single"/>
        </w:rPr>
        <w:t xml:space="preserve"> LOS MEDICAMENTOS </w:t>
      </w:r>
    </w:p>
    <w:p w14:paraId="00048F0A" w14:textId="1C8BA2F0" w:rsidR="00260231" w:rsidRPr="00260231" w:rsidRDefault="00B11E18" w:rsidP="00A463ED">
      <w:pPr>
        <w:spacing w:after="240"/>
        <w:jc w:val="both"/>
        <w:rPr>
          <w:lang w:val="es-ES"/>
        </w:rPr>
      </w:pPr>
      <w:r w:rsidRPr="00260231">
        <w:rPr>
          <w:lang w:val="es-ES"/>
        </w:rPr>
        <w:t xml:space="preserve">Para hacerlo de forma segura, podemos </w:t>
      </w:r>
      <w:r w:rsidR="00260231">
        <w:rPr>
          <w:lang w:val="es-ES"/>
        </w:rPr>
        <w:t xml:space="preserve">utilizar </w:t>
      </w:r>
      <w:r w:rsidRPr="00260231">
        <w:rPr>
          <w:lang w:val="es-ES"/>
        </w:rPr>
        <w:t xml:space="preserve">tanto el sentido del tacto como el uso de ayudas </w:t>
      </w:r>
      <w:r w:rsidR="00B64BA4">
        <w:rPr>
          <w:lang w:val="es-ES"/>
        </w:rPr>
        <w:t xml:space="preserve">técnicas. </w:t>
      </w:r>
      <w:r w:rsidRPr="00260231">
        <w:rPr>
          <w:lang w:val="es-ES"/>
        </w:rPr>
        <w:t xml:space="preserve">Por ejemplo, una forma sencilla es el método del </w:t>
      </w:r>
      <w:r w:rsidR="00A463ED">
        <w:rPr>
          <w:lang w:val="es-ES"/>
        </w:rPr>
        <w:t>“</w:t>
      </w:r>
      <w:r w:rsidRPr="00260231">
        <w:rPr>
          <w:lang w:val="es-ES"/>
        </w:rPr>
        <w:t>dedo sensor</w:t>
      </w:r>
      <w:r w:rsidR="00A463ED">
        <w:rPr>
          <w:lang w:val="es-ES"/>
        </w:rPr>
        <w:t>”</w:t>
      </w:r>
      <w:r w:rsidRPr="00260231">
        <w:rPr>
          <w:lang w:val="es-ES"/>
        </w:rPr>
        <w:t>. Colocamos el dedo índice en el interior del vaso, cerca del borde, y vamos llenándolo poco a poco. Cuando notamos que el líquido toca el dedo, sabemos que el vaso está casi lleno y debemos parar para evitar que se derrame.</w:t>
      </w:r>
    </w:p>
    <w:p w14:paraId="5BE5C57A" w14:textId="16C6D919" w:rsidR="00B11E18" w:rsidRPr="00260231" w:rsidRDefault="00B11E18" w:rsidP="00B11E18">
      <w:pPr>
        <w:jc w:val="both"/>
        <w:rPr>
          <w:lang w:val="es-ES"/>
        </w:rPr>
      </w:pPr>
      <w:r w:rsidRPr="00260231">
        <w:rPr>
          <w:lang w:val="es-ES"/>
        </w:rPr>
        <w:t xml:space="preserve">También podemos utilizar ayudas técnicas, como los indicadores de líquidos de nivel, </w:t>
      </w:r>
      <w:r w:rsidR="00260231" w:rsidRPr="00260231">
        <w:rPr>
          <w:lang w:val="es-ES"/>
        </w:rPr>
        <w:t>que se colocan en el vaso y avisan con un sonido o una vibración cuando llega al nivel correcto.</w:t>
      </w:r>
    </w:p>
    <w:p w14:paraId="0B533F80" w14:textId="77777777" w:rsidR="00260231" w:rsidRDefault="00260231" w:rsidP="00B11E18">
      <w:pPr>
        <w:jc w:val="both"/>
        <w:rPr>
          <w:lang w:val="es-ES"/>
        </w:rPr>
      </w:pPr>
    </w:p>
    <w:p w14:paraId="10EE6EE0" w14:textId="4B801284" w:rsidR="005F4D8F" w:rsidRDefault="00B11E18" w:rsidP="00B11E18">
      <w:pPr>
        <w:jc w:val="both"/>
        <w:rPr>
          <w:lang w:val="es-ES"/>
        </w:rPr>
      </w:pPr>
      <w:r w:rsidRPr="00260231">
        <w:rPr>
          <w:lang w:val="es-ES"/>
        </w:rPr>
        <w:t>De esta forma, podemos llenar el vaso de manera más segura y evitar que el agua se derrame.</w:t>
      </w:r>
      <w:bookmarkStart w:id="0" w:name="_jis63uyw8xs0" w:colFirst="0" w:colLast="0"/>
      <w:bookmarkEnd w:id="0"/>
    </w:p>
    <w:p w14:paraId="0BE149F6" w14:textId="77777777" w:rsidR="00C31AA1" w:rsidRDefault="00C31AA1" w:rsidP="00B11E18">
      <w:pPr>
        <w:jc w:val="both"/>
        <w:rPr>
          <w:lang w:val="es-ES"/>
        </w:rPr>
      </w:pPr>
    </w:p>
    <w:p w14:paraId="73A0E4CC" w14:textId="77777777" w:rsidR="00C31AA1" w:rsidRDefault="00C31AA1" w:rsidP="00B11E18">
      <w:pPr>
        <w:jc w:val="both"/>
        <w:rPr>
          <w:lang w:val="es-ES"/>
        </w:rPr>
      </w:pPr>
    </w:p>
    <w:p w14:paraId="1B51CA13" w14:textId="77777777" w:rsidR="00C31AA1" w:rsidRDefault="00C31AA1" w:rsidP="00B11E18">
      <w:pPr>
        <w:jc w:val="both"/>
        <w:rPr>
          <w:lang w:val="es-ES"/>
        </w:rPr>
      </w:pPr>
    </w:p>
    <w:p w14:paraId="4E4F5DF5" w14:textId="77777777" w:rsidR="00C31AA1" w:rsidRDefault="00C31AA1" w:rsidP="00B11E18">
      <w:pPr>
        <w:jc w:val="both"/>
        <w:rPr>
          <w:lang w:val="es-ES"/>
        </w:rPr>
      </w:pPr>
    </w:p>
    <w:p w14:paraId="4C991B62" w14:textId="77777777" w:rsidR="00C31AA1" w:rsidRDefault="00C31AA1" w:rsidP="00B11E18">
      <w:pPr>
        <w:jc w:val="both"/>
        <w:rPr>
          <w:lang w:val="es-ES"/>
        </w:rPr>
      </w:pPr>
    </w:p>
    <w:p w14:paraId="5F45D9F1" w14:textId="77777777" w:rsidR="00C31AA1" w:rsidRDefault="00C31AA1" w:rsidP="00B11E18">
      <w:pPr>
        <w:jc w:val="both"/>
        <w:rPr>
          <w:lang w:val="es-ES"/>
        </w:rPr>
      </w:pPr>
    </w:p>
    <w:p w14:paraId="0908CE12" w14:textId="77777777" w:rsidR="00C31AA1" w:rsidRDefault="00C31AA1" w:rsidP="00B11E18">
      <w:pPr>
        <w:jc w:val="both"/>
        <w:rPr>
          <w:lang w:val="es-ES"/>
        </w:rPr>
      </w:pPr>
    </w:p>
    <w:p w14:paraId="018D055B" w14:textId="77777777" w:rsidR="00C31AA1" w:rsidRDefault="00C31AA1" w:rsidP="00B11E18">
      <w:pPr>
        <w:jc w:val="both"/>
        <w:rPr>
          <w:lang w:val="es-ES"/>
        </w:rPr>
      </w:pPr>
    </w:p>
    <w:p w14:paraId="0944F130" w14:textId="77777777" w:rsidR="00C31AA1" w:rsidRDefault="00C31AA1" w:rsidP="00B11E18">
      <w:pPr>
        <w:jc w:val="both"/>
        <w:rPr>
          <w:lang w:val="es-ES"/>
        </w:rPr>
      </w:pPr>
    </w:p>
    <w:p w14:paraId="36B7B028" w14:textId="77777777" w:rsidR="00C31AA1" w:rsidRDefault="00C31AA1" w:rsidP="00B11E18">
      <w:pPr>
        <w:jc w:val="both"/>
        <w:rPr>
          <w:lang w:val="es-ES"/>
        </w:rPr>
      </w:pPr>
    </w:p>
    <w:tbl>
      <w:tblPr>
        <w:tblStyle w:val="Tablaconcuadrcula"/>
        <w:tblW w:w="9472" w:type="dxa"/>
        <w:tblLook w:val="04A0" w:firstRow="1" w:lastRow="0" w:firstColumn="1" w:lastColumn="0" w:noHBand="0" w:noVBand="1"/>
      </w:tblPr>
      <w:tblGrid>
        <w:gridCol w:w="9472"/>
      </w:tblGrid>
      <w:tr w:rsidR="00A463ED" w14:paraId="3C1E5ABF" w14:textId="77777777" w:rsidTr="00696591">
        <w:trPr>
          <w:trHeight w:val="3894"/>
        </w:trPr>
        <w:tc>
          <w:tcPr>
            <w:tcW w:w="9472" w:type="dxa"/>
          </w:tcPr>
          <w:p w14:paraId="2C733835" w14:textId="35E40781" w:rsidR="00A463ED" w:rsidRDefault="004C5F1B" w:rsidP="00A463ED">
            <w:pPr>
              <w:jc w:val="both"/>
              <w:rPr>
                <w:lang w:val="es-ES"/>
              </w:rPr>
            </w:pPr>
            <w:r w:rsidRPr="00C64425">
              <w:rPr>
                <w:lang w:val="es-ES"/>
              </w:rPr>
              <w:t>*</w:t>
            </w:r>
            <w:r w:rsidR="00A463ED" w:rsidRPr="00947C21">
              <w:rPr>
                <w:b/>
                <w:bCs/>
                <w:lang w:val="es-ES"/>
              </w:rPr>
              <w:t>USO DE LA IA:</w:t>
            </w:r>
            <w:r w:rsidR="00A463ED" w:rsidRPr="00947C21">
              <w:rPr>
                <w:lang w:val="es-ES"/>
              </w:rPr>
              <w:t xml:space="preserve"> En este trabajo he utilizado la inteligencia artificial como una herramienta de apoyo para mejorar la </w:t>
            </w:r>
            <w:r w:rsidR="00947C21" w:rsidRPr="00947C21">
              <w:rPr>
                <w:lang w:val="es-ES"/>
              </w:rPr>
              <w:t>redacción, reformular las frases e intentar hacer algunos textos más claros y fáciles de entender. Para ello, he ido dando diferentes instrucciones según lo que necesitaba en cada momento, por ejemplo: simplificar explicaciones, reorganizar ideas, resumir</w:t>
            </w:r>
            <w:r w:rsidR="00947C21">
              <w:rPr>
                <w:lang w:val="es-ES"/>
              </w:rPr>
              <w:t xml:space="preserve"> el</w:t>
            </w:r>
            <w:r w:rsidR="00947C21" w:rsidRPr="00947C21">
              <w:rPr>
                <w:lang w:val="es-ES"/>
              </w:rPr>
              <w:t xml:space="preserve"> contenido o adaptar el tono del texto para que sonara m</w:t>
            </w:r>
            <w:r w:rsidR="00947C21">
              <w:rPr>
                <w:lang w:val="es-ES"/>
              </w:rPr>
              <w:t xml:space="preserve">ucho más </w:t>
            </w:r>
            <w:r w:rsidR="00947C21" w:rsidRPr="00947C21">
              <w:rPr>
                <w:lang w:val="es-ES"/>
              </w:rPr>
              <w:t>natural</w:t>
            </w:r>
            <w:r w:rsidR="00947C21">
              <w:rPr>
                <w:lang w:val="es-ES"/>
              </w:rPr>
              <w:t xml:space="preserve"> y cercano para poder realizar el video. </w:t>
            </w:r>
          </w:p>
          <w:p w14:paraId="1B99A5D4" w14:textId="77777777" w:rsidR="00947C21" w:rsidRPr="00947C21" w:rsidRDefault="00947C21" w:rsidP="00A463ED">
            <w:pPr>
              <w:jc w:val="both"/>
              <w:rPr>
                <w:lang w:val="es-ES"/>
              </w:rPr>
            </w:pPr>
          </w:p>
          <w:p w14:paraId="4B9600E8" w14:textId="4C07AFB5" w:rsidR="00947C21" w:rsidRPr="00947C21" w:rsidRDefault="00947C21" w:rsidP="00A463ED">
            <w:pPr>
              <w:jc w:val="both"/>
              <w:rPr>
                <w:lang w:val="es-ES"/>
              </w:rPr>
            </w:pPr>
            <w:r w:rsidRPr="00947C21">
              <w:rPr>
                <w:lang w:val="es-ES"/>
              </w:rPr>
              <w:t>La IA me ha servido principalmente como ayuda en la expresión escrita y en la organización de algunas ideas, pero en ningún momento he utilizado la herramienta para buscar bibliografía ni generar el contenido principal del trabajo.</w:t>
            </w:r>
          </w:p>
          <w:p w14:paraId="5BB1A410" w14:textId="77777777" w:rsidR="00A463ED" w:rsidRPr="00C64425" w:rsidRDefault="00A463ED" w:rsidP="00B11E18">
            <w:pPr>
              <w:jc w:val="both"/>
              <w:rPr>
                <w:lang w:val="es-ES"/>
              </w:rPr>
            </w:pPr>
          </w:p>
          <w:p w14:paraId="4FCB0F7F" w14:textId="2C562DB2" w:rsidR="00A463ED" w:rsidRPr="00696591" w:rsidRDefault="00696591" w:rsidP="00B11E18">
            <w:pPr>
              <w:jc w:val="both"/>
              <w:rPr>
                <w:lang w:val="es-ES"/>
              </w:rPr>
            </w:pPr>
            <w:r w:rsidRPr="00696591">
              <w:rPr>
                <w:lang w:val="es-ES"/>
              </w:rPr>
              <w:t>En resumen, considero que ha sido una herramienta útil para este trabajo, ya que me ha facilitado el proceso de escribir y mejorar los textos. Aun así, también he visto sus limitaciones, porque algunas reformulaciones sonaban demasiado generales o poco naturales, por lo que he tenido que revisar y modificar el contenido antes de incorporarlo al trabajo.</w:t>
            </w:r>
          </w:p>
        </w:tc>
      </w:tr>
    </w:tbl>
    <w:p w14:paraId="16E4EF4D" w14:textId="360C3116" w:rsidR="00C31AA1" w:rsidRPr="00696591" w:rsidRDefault="00C31AA1" w:rsidP="00B11E18">
      <w:pPr>
        <w:jc w:val="both"/>
        <w:rPr>
          <w:b/>
          <w:bCs/>
        </w:rPr>
      </w:pPr>
    </w:p>
    <w:sectPr w:rsidR="00C31AA1" w:rsidRPr="00696591">
      <w:headerReference w:type="default" r:id="rId8"/>
      <w:pgSz w:w="11906" w:h="16838"/>
      <w:pgMar w:top="1417" w:right="1417" w:bottom="1417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06F381" w14:textId="77777777" w:rsidR="00231B44" w:rsidRDefault="00231B44">
      <w:pPr>
        <w:spacing w:line="240" w:lineRule="auto"/>
      </w:pPr>
      <w:r>
        <w:separator/>
      </w:r>
    </w:p>
  </w:endnote>
  <w:endnote w:type="continuationSeparator" w:id="0">
    <w:p w14:paraId="37F83B82" w14:textId="77777777" w:rsidR="00231B44" w:rsidRDefault="00231B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5666B5F-DA36-419F-9891-EA563C4DB5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6A70242-7C60-4F10-88EC-2597365C725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5EBEE8" w14:textId="77777777" w:rsidR="00231B44" w:rsidRDefault="00231B44">
      <w:pPr>
        <w:spacing w:line="240" w:lineRule="auto"/>
      </w:pPr>
      <w:r>
        <w:separator/>
      </w:r>
    </w:p>
  </w:footnote>
  <w:footnote w:type="continuationSeparator" w:id="0">
    <w:p w14:paraId="7F72C257" w14:textId="77777777" w:rsidR="00231B44" w:rsidRDefault="00231B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7AEF6" w14:textId="77777777" w:rsidR="005F4D8F" w:rsidRDefault="00000000">
    <w:r>
      <w:rPr>
        <w:noProof/>
      </w:rPr>
      <w:drawing>
        <wp:inline distT="114300" distB="114300" distL="114300" distR="114300" wp14:anchorId="03042B71" wp14:editId="52034725">
          <wp:extent cx="2419463" cy="725412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9463" cy="7254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noProof/>
      </w:rPr>
      <w:drawing>
        <wp:inline distT="114300" distB="114300" distL="114300" distR="114300" wp14:anchorId="62CD4004" wp14:editId="771DC7AB">
          <wp:extent cx="1028813" cy="536772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813" cy="5367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EC1F1F"/>
    <w:multiLevelType w:val="hybridMultilevel"/>
    <w:tmpl w:val="7CA2ED4A"/>
    <w:lvl w:ilvl="0" w:tplc="D9DC79C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3173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D8F"/>
    <w:rsid w:val="00231B44"/>
    <w:rsid w:val="00237567"/>
    <w:rsid w:val="00260231"/>
    <w:rsid w:val="0045214C"/>
    <w:rsid w:val="004A2F7F"/>
    <w:rsid w:val="004B2220"/>
    <w:rsid w:val="004C5F1B"/>
    <w:rsid w:val="005F4D8F"/>
    <w:rsid w:val="00696591"/>
    <w:rsid w:val="007C052D"/>
    <w:rsid w:val="007D6714"/>
    <w:rsid w:val="00947C21"/>
    <w:rsid w:val="00A463ED"/>
    <w:rsid w:val="00B11E18"/>
    <w:rsid w:val="00B64BA4"/>
    <w:rsid w:val="00C31AA1"/>
    <w:rsid w:val="00C64425"/>
    <w:rsid w:val="00D2255C"/>
    <w:rsid w:val="00D558CC"/>
    <w:rsid w:val="00DC5032"/>
    <w:rsid w:val="00EE2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A342C"/>
  <w15:docId w15:val="{1F46B879-7BEF-4124-B285-6C910DE08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a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B11E18"/>
    <w:pPr>
      <w:ind w:left="720"/>
      <w:contextualSpacing/>
    </w:pPr>
  </w:style>
  <w:style w:type="table" w:styleId="Tablaconcuadrcula">
    <w:name w:val="Table Grid"/>
    <w:basedOn w:val="Tablanormal"/>
    <w:uiPriority w:val="39"/>
    <w:rsid w:val="00A463E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463E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BE2AB0-8131-4CAA-B335-9DD98BC96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2190</TotalTime>
  <Pages>3</Pages>
  <Words>804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Silvia López Jiménez</cp:lastModifiedBy>
  <cp:revision>10</cp:revision>
  <dcterms:created xsi:type="dcterms:W3CDTF">2026-05-13T18:10:00Z</dcterms:created>
  <dcterms:modified xsi:type="dcterms:W3CDTF">2026-05-17T09:47:00Z</dcterms:modified>
</cp:coreProperties>
</file>